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32" w:rsidRDefault="0038167B" w:rsidP="008A1B32">
      <w:pPr>
        <w:pStyle w:val="NormaleWeb"/>
        <w:spacing w:before="0" w:beforeAutospacing="0" w:after="150" w:afterAutospacing="0"/>
        <w:jc w:val="center"/>
        <w:rPr>
          <w:rFonts w:ascii="Times New Roman" w:hAnsi="Times New Roman" w:cs="Times New Roman"/>
          <w:color w:val="0A0A0A"/>
          <w:sz w:val="24"/>
          <w:szCs w:val="24"/>
        </w:rPr>
      </w:pPr>
      <w:r w:rsidRPr="00E40B52">
        <w:rPr>
          <w:noProof/>
          <w:color w:val="000000"/>
          <w:u w:val="single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1581150</wp:posOffset>
            </wp:positionH>
            <wp:positionV relativeFrom="paragraph">
              <wp:posOffset>276225</wp:posOffset>
            </wp:positionV>
            <wp:extent cx="3089744" cy="1562100"/>
            <wp:effectExtent l="0" t="0" r="0" b="0"/>
            <wp:wrapTopAndBottom/>
            <wp:docPr id="2" name="Immagine 2" descr="C:\Users\Laura\Desktop\confagric VICENZA\confagricoltura_vic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Laura\Desktop\confagric VICENZA\confagricoltura_vicen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44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B32" w:rsidRDefault="008A1B32" w:rsidP="008A1B32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------------------------------------------------------------------------------------------------------------------------</w:t>
      </w:r>
    </w:p>
    <w:p w:rsidR="004435A9" w:rsidRPr="004435A9" w:rsidRDefault="004435A9" w:rsidP="004435A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435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COMUNICATO STAMPA</w:t>
      </w:r>
    </w:p>
    <w:p w:rsidR="005C724E" w:rsidRDefault="005C724E" w:rsidP="004435A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Rinnovo contratto </w:t>
      </w:r>
      <w:r w:rsidR="004435A9" w:rsidRPr="004435A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provinciale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: premio una tantum e welfare</w:t>
      </w:r>
    </w:p>
    <w:p w:rsidR="004435A9" w:rsidRDefault="004435A9" w:rsidP="004435A9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35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Aumenti </w:t>
      </w:r>
      <w:r w:rsidR="005C72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retributivi del 6,4 per cento dal 1° ottobre, che tengono conto anche dell’inflazione</w:t>
      </w:r>
    </w:p>
    <w:p w:rsidR="005C724E" w:rsidRPr="004435A9" w:rsidRDefault="005C724E" w:rsidP="004435A9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C4BBE" w:rsidRPr="003A2AF5" w:rsidRDefault="004435A9" w:rsidP="008C4B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A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Vicenza, </w:t>
      </w:r>
      <w:r w:rsidR="008C4BBE" w:rsidRPr="003A2A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 ottobre</w:t>
      </w:r>
      <w:r w:rsidRPr="003A2A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202</w:t>
      </w:r>
      <w:r w:rsidR="008C4BBE" w:rsidRPr="003A2A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 </w:t>
      </w:r>
      <w:r w:rsidR="005C724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– È stato s</w:t>
      </w:r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iglato l’accordo di rinnovo del contratto provinciale del lavoro per gli operai agricoli e florovivaisti di Vicenza tra le organizzazioni di categoria Confagricoltura, Coldiretti, e Cia e i sindacati </w:t>
      </w:r>
      <w:proofErr w:type="spellStart"/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Fai-Cgil</w:t>
      </w:r>
      <w:proofErr w:type="spellEnd"/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Fai-Cisl</w:t>
      </w:r>
      <w:proofErr w:type="spellEnd"/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Uila-Uil</w:t>
      </w:r>
      <w:proofErr w:type="spellEnd"/>
      <w:r w:rsidR="008C4BB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. Ha durata qu</w:t>
      </w:r>
      <w:r w:rsidR="005C724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adriennale, con decorrenza</w:t>
      </w:r>
      <w:r w:rsidR="008C4BB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BBE" w:rsidRPr="003A2A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dal 1°gennaio 2024</w:t>
      </w:r>
      <w:r w:rsidR="005C724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8C4BB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BBE" w:rsidRPr="003A2A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scade</w:t>
      </w:r>
      <w:r w:rsidR="008C4BB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nza</w:t>
      </w:r>
      <w:r w:rsidR="008C4BBE" w:rsidRPr="003A2A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il 31 dicembre 2027.</w:t>
      </w:r>
    </w:p>
    <w:p w:rsidR="00E14F8A" w:rsidRPr="003A2AF5" w:rsidRDefault="00E14F8A" w:rsidP="00E14F8A">
      <w:pPr>
        <w:pStyle w:val="Standard"/>
        <w:jc w:val="both"/>
        <w:rPr>
          <w:rFonts w:cs="Times New Roman"/>
          <w:color w:val="000000" w:themeColor="text1"/>
          <w:lang w:val="it-IT"/>
        </w:rPr>
      </w:pPr>
      <w:proofErr w:type="spellStart"/>
      <w:r w:rsidRPr="003A2AF5">
        <w:rPr>
          <w:rFonts w:cs="Times New Roman"/>
          <w:b/>
          <w:color w:val="000000" w:themeColor="text1"/>
        </w:rPr>
        <w:t>L’aumento</w:t>
      </w:r>
      <w:proofErr w:type="spellEnd"/>
      <w:r w:rsidRPr="003A2AF5">
        <w:rPr>
          <w:rFonts w:cs="Times New Roman"/>
          <w:b/>
          <w:color w:val="000000" w:themeColor="text1"/>
        </w:rPr>
        <w:t xml:space="preserve"> </w:t>
      </w:r>
      <w:proofErr w:type="spellStart"/>
      <w:r w:rsidRPr="003A2AF5">
        <w:rPr>
          <w:rFonts w:cs="Times New Roman"/>
          <w:b/>
          <w:color w:val="000000" w:themeColor="text1"/>
        </w:rPr>
        <w:t>retributivo</w:t>
      </w:r>
      <w:proofErr w:type="spellEnd"/>
      <w:r w:rsidRPr="003A2AF5">
        <w:rPr>
          <w:rFonts w:cs="Times New Roman"/>
          <w:b/>
          <w:color w:val="000000" w:themeColor="text1"/>
        </w:rPr>
        <w:t xml:space="preserve"> è del 6,4 per </w:t>
      </w:r>
      <w:proofErr w:type="spellStart"/>
      <w:r w:rsidRPr="003A2AF5">
        <w:rPr>
          <w:rFonts w:cs="Times New Roman"/>
          <w:b/>
          <w:color w:val="000000" w:themeColor="text1"/>
        </w:rPr>
        <w:t>cento</w:t>
      </w:r>
      <w:proofErr w:type="spellEnd"/>
      <w:r w:rsidRPr="003A2AF5">
        <w:rPr>
          <w:rFonts w:cs="Times New Roman"/>
          <w:color w:val="000000" w:themeColor="text1"/>
        </w:rPr>
        <w:t xml:space="preserve">, </w:t>
      </w:r>
      <w:proofErr w:type="spellStart"/>
      <w:r w:rsidRPr="003A2AF5">
        <w:rPr>
          <w:rFonts w:cs="Times New Roman"/>
          <w:color w:val="000000" w:themeColor="text1"/>
        </w:rPr>
        <w:t>scattato</w:t>
      </w:r>
      <w:proofErr w:type="spellEnd"/>
      <w:r w:rsidRPr="003A2AF5">
        <w:rPr>
          <w:rFonts w:cs="Times New Roman"/>
          <w:color w:val="000000" w:themeColor="text1"/>
        </w:rPr>
        <w:t xml:space="preserve"> </w:t>
      </w:r>
      <w:proofErr w:type="spellStart"/>
      <w:r w:rsidRPr="003A2AF5">
        <w:rPr>
          <w:rFonts w:cs="Times New Roman"/>
          <w:color w:val="000000" w:themeColor="text1"/>
        </w:rPr>
        <w:t>dal</w:t>
      </w:r>
      <w:proofErr w:type="spellEnd"/>
      <w:r w:rsidRPr="003A2AF5">
        <w:rPr>
          <w:rFonts w:cs="Times New Roman"/>
          <w:color w:val="000000" w:themeColor="text1"/>
        </w:rPr>
        <w:t xml:space="preserve"> 1° </w:t>
      </w:r>
      <w:proofErr w:type="spellStart"/>
      <w:r w:rsidRPr="003A2AF5">
        <w:rPr>
          <w:rFonts w:cs="Times New Roman"/>
          <w:color w:val="000000" w:themeColor="text1"/>
        </w:rPr>
        <w:t>ottobre</w:t>
      </w:r>
      <w:proofErr w:type="spellEnd"/>
      <w:r w:rsidRPr="003A2AF5">
        <w:rPr>
          <w:rFonts w:cs="Times New Roman"/>
          <w:color w:val="000000" w:themeColor="text1"/>
        </w:rPr>
        <w:t xml:space="preserve"> </w:t>
      </w:r>
      <w:proofErr w:type="spellStart"/>
      <w:r w:rsidRPr="003A2AF5">
        <w:rPr>
          <w:rFonts w:cs="Times New Roman"/>
          <w:color w:val="000000" w:themeColor="text1"/>
        </w:rPr>
        <w:t>scorso</w:t>
      </w:r>
      <w:proofErr w:type="spellEnd"/>
      <w:r w:rsidRPr="003A2AF5">
        <w:rPr>
          <w:rFonts w:cs="Times New Roman"/>
          <w:color w:val="000000" w:themeColor="text1"/>
        </w:rPr>
        <w:t xml:space="preserve">, </w:t>
      </w:r>
      <w:r w:rsidRPr="003A2AF5">
        <w:rPr>
          <w:rFonts w:cs="Times New Roman"/>
          <w:color w:val="000000" w:themeColor="text1"/>
          <w:lang w:val="it-IT"/>
        </w:rPr>
        <w:t xml:space="preserve">da calcolarsi sulle retribuzioni contrattuali </w:t>
      </w:r>
      <w:r w:rsidR="005C724E" w:rsidRPr="003A2AF5">
        <w:rPr>
          <w:rFonts w:cs="Times New Roman"/>
          <w:color w:val="000000" w:themeColor="text1"/>
          <w:lang w:val="it-IT"/>
        </w:rPr>
        <w:t>in vigore</w:t>
      </w:r>
      <w:r w:rsidRPr="003A2AF5">
        <w:rPr>
          <w:rFonts w:cs="Times New Roman"/>
          <w:color w:val="000000" w:themeColor="text1"/>
          <w:lang w:val="it-IT"/>
        </w:rPr>
        <w:t xml:space="preserve"> al 31 dicembre 2023. Un aumento che tiene conto del recupero del differenziale inflattivo del biennio 2022-2023, in base all’accordo sottoscritto a livello nazionale il 27 ottobre dell’anno scorso, che prevede una quota retributiva del 3,5% da applicare al rinnovo dei contratti provinciali di lavoro. </w:t>
      </w:r>
    </w:p>
    <w:p w:rsidR="00E14F8A" w:rsidRPr="003A2AF5" w:rsidRDefault="00E14F8A" w:rsidP="00E14F8A">
      <w:pPr>
        <w:pStyle w:val="Standard"/>
        <w:jc w:val="both"/>
        <w:rPr>
          <w:rFonts w:cs="Times New Roman"/>
          <w:color w:val="000000" w:themeColor="text1"/>
          <w:lang w:val="it-IT"/>
        </w:rPr>
      </w:pPr>
    </w:p>
    <w:p w:rsidR="00E14F8A" w:rsidRPr="003A2AF5" w:rsidRDefault="00E14F8A" w:rsidP="00E14F8A">
      <w:pPr>
        <w:pStyle w:val="Standard"/>
        <w:jc w:val="both"/>
        <w:rPr>
          <w:rFonts w:cs="Times New Roman"/>
          <w:color w:val="000000" w:themeColor="text1"/>
          <w:lang w:val="it-IT"/>
        </w:rPr>
      </w:pPr>
      <w:r w:rsidRPr="003A2AF5">
        <w:rPr>
          <w:rFonts w:cs="Times New Roman"/>
          <w:color w:val="000000" w:themeColor="text1"/>
          <w:lang w:val="it-IT"/>
        </w:rPr>
        <w:t>L’accordo di quest’anno prevede anche</w:t>
      </w:r>
      <w:r w:rsidR="005C724E" w:rsidRPr="003A2AF5">
        <w:rPr>
          <w:rFonts w:cs="Times New Roman"/>
          <w:color w:val="000000" w:themeColor="text1"/>
          <w:lang w:val="it-IT"/>
        </w:rPr>
        <w:t>, dal 1° gennaio 2025,</w:t>
      </w:r>
      <w:r w:rsidRPr="003A2AF5">
        <w:rPr>
          <w:rFonts w:cs="Times New Roman"/>
          <w:color w:val="000000" w:themeColor="text1"/>
          <w:lang w:val="it-IT"/>
        </w:rPr>
        <w:t xml:space="preserve"> </w:t>
      </w:r>
      <w:r w:rsidRPr="003A2AF5">
        <w:rPr>
          <w:rFonts w:cs="Times New Roman"/>
          <w:b/>
          <w:color w:val="000000" w:themeColor="text1"/>
          <w:lang w:val="it-IT"/>
        </w:rPr>
        <w:t>un premio di continuità professionale</w:t>
      </w:r>
      <w:r w:rsidRPr="003A2AF5">
        <w:rPr>
          <w:rFonts w:cs="Times New Roman"/>
          <w:color w:val="000000" w:themeColor="text1"/>
          <w:lang w:val="it-IT"/>
        </w:rPr>
        <w:t>, riconosciuto al lavoratore una tantum al raggiungimento del quindicesimo anno di servizio continuativo prestato nella</w:t>
      </w:r>
      <w:r w:rsidR="005C724E" w:rsidRPr="003A2AF5">
        <w:rPr>
          <w:rFonts w:cs="Times New Roman"/>
          <w:color w:val="000000" w:themeColor="text1"/>
          <w:lang w:val="it-IT"/>
        </w:rPr>
        <w:t xml:space="preserve"> stessa azienda. </w:t>
      </w:r>
      <w:r w:rsidRPr="003A2AF5">
        <w:rPr>
          <w:rFonts w:cs="Times New Roman"/>
          <w:color w:val="000000" w:themeColor="text1"/>
          <w:lang w:val="it-IT"/>
        </w:rPr>
        <w:t xml:space="preserve">Il premio </w:t>
      </w:r>
      <w:r w:rsidR="005C724E" w:rsidRPr="003A2AF5">
        <w:rPr>
          <w:rFonts w:cs="Times New Roman"/>
          <w:color w:val="000000" w:themeColor="text1"/>
          <w:lang w:val="it-IT"/>
        </w:rPr>
        <w:t>sarà di 500 euro per</w:t>
      </w:r>
      <w:r w:rsidRPr="003A2AF5">
        <w:rPr>
          <w:rFonts w:cs="Times New Roman"/>
          <w:color w:val="000000" w:themeColor="text1"/>
          <w:lang w:val="it-IT"/>
        </w:rPr>
        <w:t xml:space="preserve"> gli o</w:t>
      </w:r>
      <w:r w:rsidR="005C724E" w:rsidRPr="003A2AF5">
        <w:rPr>
          <w:rFonts w:cs="Times New Roman"/>
          <w:color w:val="000000" w:themeColor="text1"/>
          <w:lang w:val="it-IT"/>
        </w:rPr>
        <w:t>perai a tempo indeterminato (</w:t>
      </w:r>
      <w:proofErr w:type="spellStart"/>
      <w:r w:rsidR="005C724E" w:rsidRPr="003A2AF5">
        <w:rPr>
          <w:rFonts w:cs="Times New Roman"/>
          <w:color w:val="000000" w:themeColor="text1"/>
          <w:lang w:val="it-IT"/>
        </w:rPr>
        <w:t>Oti</w:t>
      </w:r>
      <w:proofErr w:type="spellEnd"/>
      <w:r w:rsidR="005C724E" w:rsidRPr="003A2AF5">
        <w:rPr>
          <w:rFonts w:cs="Times New Roman"/>
          <w:color w:val="000000" w:themeColor="text1"/>
          <w:lang w:val="it-IT"/>
        </w:rPr>
        <w:t xml:space="preserve">) e per </w:t>
      </w:r>
      <w:r w:rsidRPr="003A2AF5">
        <w:rPr>
          <w:rFonts w:cs="Times New Roman"/>
          <w:color w:val="000000" w:themeColor="text1"/>
          <w:lang w:val="it-IT"/>
        </w:rPr>
        <w:t>gli</w:t>
      </w:r>
      <w:r w:rsidR="005C724E" w:rsidRPr="003A2AF5">
        <w:rPr>
          <w:rFonts w:cs="Times New Roman"/>
          <w:color w:val="000000" w:themeColor="text1"/>
          <w:lang w:val="it-IT"/>
        </w:rPr>
        <w:t xml:space="preserve"> operai a tempo determinato (</w:t>
      </w:r>
      <w:proofErr w:type="spellStart"/>
      <w:r w:rsidR="005C724E" w:rsidRPr="003A2AF5">
        <w:rPr>
          <w:rFonts w:cs="Times New Roman"/>
          <w:color w:val="000000" w:themeColor="text1"/>
          <w:lang w:val="it-IT"/>
        </w:rPr>
        <w:t>Otd</w:t>
      </w:r>
      <w:proofErr w:type="spellEnd"/>
      <w:r w:rsidRPr="003A2AF5">
        <w:rPr>
          <w:rFonts w:cs="Times New Roman"/>
          <w:color w:val="000000" w:themeColor="text1"/>
          <w:lang w:val="it-IT"/>
        </w:rPr>
        <w:t>) che dimostrino di aver lavorato per almeno 15</w:t>
      </w:r>
      <w:r w:rsidR="005C724E" w:rsidRPr="003A2AF5">
        <w:rPr>
          <w:rFonts w:cs="Times New Roman"/>
          <w:color w:val="000000" w:themeColor="text1"/>
          <w:lang w:val="it-IT"/>
        </w:rPr>
        <w:t>0 giornate all’anno ai fini Inps nella stess</w:t>
      </w:r>
      <w:r w:rsidRPr="003A2AF5">
        <w:rPr>
          <w:rFonts w:cs="Times New Roman"/>
          <w:color w:val="000000" w:themeColor="text1"/>
          <w:lang w:val="it-IT"/>
        </w:rPr>
        <w:t>a azienda</w:t>
      </w:r>
      <w:r w:rsidR="005C724E" w:rsidRPr="003A2AF5">
        <w:rPr>
          <w:rFonts w:cs="Times New Roman"/>
          <w:color w:val="000000" w:themeColor="text1"/>
          <w:lang w:val="it-IT"/>
        </w:rPr>
        <w:t>. Verranno assegnati, invece, 200 euro</w:t>
      </w:r>
      <w:r w:rsidRPr="003A2AF5">
        <w:rPr>
          <w:rFonts w:cs="Times New Roman"/>
          <w:color w:val="000000" w:themeColor="text1"/>
          <w:lang w:val="it-IT"/>
        </w:rPr>
        <w:t xml:space="preserve"> </w:t>
      </w:r>
      <w:r w:rsidR="005C724E" w:rsidRPr="003A2AF5">
        <w:rPr>
          <w:rFonts w:cs="Times New Roman"/>
          <w:color w:val="000000" w:themeColor="text1"/>
          <w:lang w:val="it-IT"/>
        </w:rPr>
        <w:t>a</w:t>
      </w:r>
      <w:r w:rsidRPr="003A2AF5">
        <w:rPr>
          <w:rFonts w:cs="Times New Roman"/>
          <w:color w:val="000000" w:themeColor="text1"/>
          <w:lang w:val="it-IT"/>
        </w:rPr>
        <w:t>gl</w:t>
      </w:r>
      <w:r w:rsidR="005C724E" w:rsidRPr="003A2AF5">
        <w:rPr>
          <w:rFonts w:cs="Times New Roman"/>
          <w:color w:val="000000" w:themeColor="text1"/>
          <w:lang w:val="it-IT"/>
        </w:rPr>
        <w:t>i operai a tempo determinato (</w:t>
      </w:r>
      <w:proofErr w:type="spellStart"/>
      <w:r w:rsidR="005C724E" w:rsidRPr="003A2AF5">
        <w:rPr>
          <w:rFonts w:cs="Times New Roman"/>
          <w:color w:val="000000" w:themeColor="text1"/>
          <w:lang w:val="it-IT"/>
        </w:rPr>
        <w:t>Otd</w:t>
      </w:r>
      <w:proofErr w:type="spellEnd"/>
      <w:r w:rsidRPr="003A2AF5">
        <w:rPr>
          <w:rFonts w:cs="Times New Roman"/>
          <w:color w:val="000000" w:themeColor="text1"/>
          <w:lang w:val="it-IT"/>
        </w:rPr>
        <w:t xml:space="preserve">) che dimostrino di aver lavorato per almeno 104 giornate all’anno ai fini </w:t>
      </w:r>
      <w:r w:rsidR="005C724E" w:rsidRPr="003A2AF5">
        <w:rPr>
          <w:rFonts w:cs="Times New Roman"/>
          <w:color w:val="000000" w:themeColor="text1"/>
          <w:lang w:val="it-IT"/>
        </w:rPr>
        <w:t>Inps</w:t>
      </w:r>
      <w:r w:rsidRPr="003A2AF5">
        <w:rPr>
          <w:rFonts w:cs="Times New Roman"/>
          <w:color w:val="000000" w:themeColor="text1"/>
          <w:lang w:val="it-IT"/>
        </w:rPr>
        <w:t xml:space="preserve"> </w:t>
      </w:r>
      <w:r w:rsidR="005C724E" w:rsidRPr="003A2AF5">
        <w:rPr>
          <w:rFonts w:cs="Times New Roman"/>
          <w:color w:val="000000" w:themeColor="text1"/>
          <w:lang w:val="it-IT"/>
        </w:rPr>
        <w:t>nella stessa</w:t>
      </w:r>
      <w:r w:rsidRPr="003A2AF5">
        <w:rPr>
          <w:rFonts w:cs="Times New Roman"/>
          <w:color w:val="000000" w:themeColor="text1"/>
          <w:lang w:val="it-IT"/>
        </w:rPr>
        <w:t xml:space="preserve"> azienda.</w:t>
      </w:r>
    </w:p>
    <w:p w:rsidR="00E14F8A" w:rsidRPr="003A2AF5" w:rsidRDefault="00E14F8A" w:rsidP="00E14F8A">
      <w:pPr>
        <w:pStyle w:val="Standard"/>
        <w:jc w:val="both"/>
        <w:rPr>
          <w:rFonts w:cs="Times New Roman"/>
          <w:color w:val="000000" w:themeColor="text1"/>
          <w:lang w:val="it-IT"/>
        </w:rPr>
      </w:pPr>
    </w:p>
    <w:p w:rsidR="008C4BBE" w:rsidRPr="003A2AF5" w:rsidRDefault="008C4BBE" w:rsidP="008C4BBE">
      <w:pPr>
        <w:pStyle w:val="Standard"/>
        <w:jc w:val="both"/>
        <w:rPr>
          <w:rFonts w:cs="Times New Roman"/>
          <w:color w:val="000000" w:themeColor="text1"/>
          <w:lang w:val="it-IT"/>
        </w:rPr>
      </w:pPr>
      <w:r w:rsidRPr="003A2AF5">
        <w:rPr>
          <w:rFonts w:cs="Times New Roman"/>
          <w:b/>
          <w:color w:val="000000" w:themeColor="text1"/>
          <w:lang w:val="it-IT"/>
        </w:rPr>
        <w:t>La novità di questo accordo è l</w:t>
      </w:r>
      <w:r w:rsidR="005C724E" w:rsidRPr="003A2AF5">
        <w:rPr>
          <w:rFonts w:cs="Times New Roman"/>
          <w:b/>
          <w:color w:val="000000" w:themeColor="text1"/>
          <w:lang w:val="it-IT"/>
        </w:rPr>
        <w:t>’ingresso del welfare</w:t>
      </w:r>
      <w:r w:rsidR="005C724E" w:rsidRPr="003A2AF5">
        <w:rPr>
          <w:rFonts w:cs="Times New Roman"/>
          <w:color w:val="000000" w:themeColor="text1"/>
          <w:lang w:val="it-IT"/>
        </w:rPr>
        <w:t xml:space="preserve"> </w:t>
      </w:r>
      <w:r w:rsidRPr="003A2AF5">
        <w:rPr>
          <w:rFonts w:cs="Times New Roman"/>
          <w:color w:val="000000" w:themeColor="text1"/>
          <w:lang w:val="it-IT"/>
        </w:rPr>
        <w:t xml:space="preserve">nelle aziende con lavoratori </w:t>
      </w:r>
      <w:r w:rsidRPr="00F76DAF">
        <w:rPr>
          <w:rFonts w:cs="Times New Roman"/>
          <w:color w:val="000000" w:themeColor="text1"/>
          <w:lang w:val="it-IT"/>
        </w:rPr>
        <w:t>dipendenti. In sostanza, le aziende potranno mettere a disposizione dei dipendenti e delle loro famiglie beni e servizi, al fine di migliorarne la vita privata e lavorativa, usufruendo di</w:t>
      </w:r>
      <w:r w:rsidRPr="00F76DAF">
        <w:rPr>
          <w:rFonts w:cs="Times New Roman"/>
          <w:b/>
          <w:color w:val="000000" w:themeColor="text1"/>
          <w:lang w:val="it-IT"/>
        </w:rPr>
        <w:t xml:space="preserve"> specifici sgravi fiscali</w:t>
      </w:r>
      <w:r w:rsidRPr="003A2AF5">
        <w:rPr>
          <w:rFonts w:cs="Times New Roman"/>
          <w:color w:val="000000" w:themeColor="text1"/>
          <w:lang w:val="it-IT"/>
        </w:rPr>
        <w:t xml:space="preserve">. Il welfare può essere considerato come contributo volontario, erogato dall’azienda alla totalità dei dipendenti o a categorie omogenee. </w:t>
      </w:r>
    </w:p>
    <w:p w:rsidR="008C4BBE" w:rsidRPr="003A2AF5" w:rsidRDefault="008C4BBE" w:rsidP="008C4BBE">
      <w:pPr>
        <w:pStyle w:val="Standard"/>
        <w:jc w:val="both"/>
        <w:rPr>
          <w:rFonts w:cs="Times New Roman"/>
          <w:color w:val="000000" w:themeColor="text1"/>
          <w:lang w:val="it-IT"/>
        </w:rPr>
      </w:pPr>
    </w:p>
    <w:p w:rsidR="008C4BBE" w:rsidRPr="003A2AF5" w:rsidRDefault="008C4BBE" w:rsidP="008C4BBE">
      <w:pPr>
        <w:pStyle w:val="Standard"/>
        <w:jc w:val="both"/>
        <w:rPr>
          <w:rFonts w:cs="Times New Roman"/>
          <w:color w:val="000000" w:themeColor="text1"/>
          <w:lang w:val="it-IT"/>
        </w:rPr>
      </w:pPr>
      <w:r w:rsidRPr="003A2AF5">
        <w:rPr>
          <w:rFonts w:cs="Times New Roman"/>
          <w:b/>
          <w:color w:val="000000" w:themeColor="text1"/>
          <w:lang w:val="it-IT"/>
        </w:rPr>
        <w:t>Importante anche l’impegno sul fronte della sicurezza</w:t>
      </w:r>
      <w:r w:rsidRPr="003A2AF5">
        <w:rPr>
          <w:rFonts w:cs="Times New Roman"/>
          <w:color w:val="000000" w:themeColor="text1"/>
          <w:lang w:val="it-IT"/>
        </w:rPr>
        <w:t xml:space="preserve">. Le parti sindacali hanno concordato di dare l’incarico a </w:t>
      </w:r>
      <w:proofErr w:type="spellStart"/>
      <w:r w:rsidRPr="003A2AF5">
        <w:rPr>
          <w:rFonts w:cs="Times New Roman"/>
          <w:color w:val="000000" w:themeColor="text1"/>
          <w:lang w:val="it-IT"/>
        </w:rPr>
        <w:t>Ebavi</w:t>
      </w:r>
      <w:proofErr w:type="spellEnd"/>
      <w:r w:rsidRPr="003A2AF5">
        <w:rPr>
          <w:rFonts w:cs="Times New Roman"/>
          <w:color w:val="000000" w:themeColor="text1"/>
          <w:lang w:val="it-IT"/>
        </w:rPr>
        <w:t xml:space="preserve">, l’Ente bilaterale per l’agricoltura vicentina, </w:t>
      </w:r>
      <w:r w:rsidR="00E14F8A" w:rsidRPr="003A2AF5">
        <w:rPr>
          <w:rFonts w:cs="Times New Roman"/>
          <w:color w:val="000000" w:themeColor="text1"/>
          <w:lang w:val="it-IT"/>
        </w:rPr>
        <w:t xml:space="preserve">di valutare le modalità di </w:t>
      </w:r>
      <w:r w:rsidRPr="003A2AF5">
        <w:rPr>
          <w:rFonts w:cs="Times New Roman"/>
          <w:color w:val="000000" w:themeColor="text1"/>
          <w:lang w:val="it-IT"/>
        </w:rPr>
        <w:t xml:space="preserve">istituzione entro il </w:t>
      </w:r>
      <w:r w:rsidR="00E14F8A" w:rsidRPr="003A2AF5">
        <w:rPr>
          <w:rFonts w:cs="Times New Roman"/>
          <w:color w:val="000000" w:themeColor="text1"/>
          <w:lang w:val="it-IT"/>
        </w:rPr>
        <w:t>31 dicembre 2025 del R</w:t>
      </w:r>
      <w:r w:rsidRPr="003A2AF5">
        <w:rPr>
          <w:rFonts w:cs="Times New Roman"/>
          <w:color w:val="000000" w:themeColor="text1"/>
          <w:lang w:val="it-IT"/>
        </w:rPr>
        <w:t>appresentante</w:t>
      </w:r>
      <w:r w:rsidR="00E14F8A" w:rsidRPr="003A2AF5">
        <w:rPr>
          <w:rFonts w:cs="Times New Roman"/>
          <w:color w:val="000000" w:themeColor="text1"/>
          <w:lang w:val="it-IT"/>
        </w:rPr>
        <w:t xml:space="preserve"> dei lavoratori per la sicurezza t</w:t>
      </w:r>
      <w:r w:rsidRPr="003A2AF5">
        <w:rPr>
          <w:rFonts w:cs="Times New Roman"/>
          <w:color w:val="000000" w:themeColor="text1"/>
          <w:lang w:val="it-IT"/>
        </w:rPr>
        <w:t>erritoriale (</w:t>
      </w:r>
      <w:proofErr w:type="spellStart"/>
      <w:r w:rsidR="00E14F8A" w:rsidRPr="003A2AF5">
        <w:rPr>
          <w:rFonts w:cs="Times New Roman"/>
          <w:color w:val="000000" w:themeColor="text1"/>
          <w:lang w:val="it-IT"/>
        </w:rPr>
        <w:t>Rlst</w:t>
      </w:r>
      <w:proofErr w:type="spellEnd"/>
      <w:r w:rsidR="00E14F8A" w:rsidRPr="003A2AF5">
        <w:rPr>
          <w:rFonts w:cs="Times New Roman"/>
          <w:color w:val="000000" w:themeColor="text1"/>
          <w:lang w:val="it-IT"/>
        </w:rPr>
        <w:t>), figura istituita dal decreto legislativo 81/08 con il compito di occuparsi di valutazione dei rischi nelle aziende, nonché della programmazione della prevenzione.</w:t>
      </w:r>
    </w:p>
    <w:p w:rsidR="00E14F8A" w:rsidRPr="003A2AF5" w:rsidRDefault="00E14F8A" w:rsidP="004435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5A9" w:rsidRPr="003A2AF5" w:rsidRDefault="004435A9" w:rsidP="004435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“</w:t>
      </w:r>
      <w:r w:rsidR="008C4BB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Siamo soddisfatti dell’accordo raggiunto tra le parti</w:t>
      </w:r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evidenzia </w:t>
      </w:r>
      <w:r w:rsidRPr="003A2A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Massimo </w:t>
      </w:r>
      <w:proofErr w:type="spellStart"/>
      <w:r w:rsidRPr="003A2A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Cichellero</w:t>
      </w:r>
      <w:proofErr w:type="spellEnd"/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direttore di </w:t>
      </w:r>
      <w:r w:rsidRPr="003A2A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Confagricoltura Vicenza</w:t>
      </w:r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, “frutto delle buone relazioni sindacali della nostra provincia</w:t>
      </w:r>
      <w:r w:rsidR="008C4BB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 trovano espressione concreta nell’attività di </w:t>
      </w:r>
      <w:proofErr w:type="spellStart"/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Ebavi</w:t>
      </w:r>
      <w:proofErr w:type="spellEnd"/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, l’Ent</w:t>
      </w:r>
      <w:r w:rsidR="008C4BB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e bilaterale per l’agricoltura v</w:t>
      </w:r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icentina.</w:t>
      </w:r>
      <w:r w:rsidR="008C4BB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L’ente sarà coinvolto anche nelle iniziative riguardanti interventi di assistenza e </w:t>
      </w:r>
      <w:r w:rsidR="005C724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welfare, che è la novità di questo contratto, oltre a implementare le azioni nell’ambito della prevenzione per garantire la sicurezza ai lavoratori</w:t>
      </w:r>
      <w:r w:rsidR="008C4BBE"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124E29" w:rsidRPr="003A2AF5" w:rsidRDefault="004435A9" w:rsidP="00211F4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E11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 rinnovo interessa circa 800 aziende agricole vicentine</w:t>
      </w:r>
      <w:r w:rsidRPr="003A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oltre </w:t>
      </w:r>
      <w:r w:rsidRPr="003A2A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3.500 contratti di lavoro</w:t>
      </w:r>
      <w:r w:rsidRPr="003A2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del settore agricolo</w:t>
      </w:r>
      <w:r w:rsidR="00884965" w:rsidRPr="003A2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sectPr w:rsidR="00124E29" w:rsidRPr="003A2AF5" w:rsidSect="00BA4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4D86"/>
    <w:multiLevelType w:val="multilevel"/>
    <w:tmpl w:val="C9FA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72F80"/>
    <w:multiLevelType w:val="multilevel"/>
    <w:tmpl w:val="EC26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DC5"/>
    <w:rsid w:val="000E6446"/>
    <w:rsid w:val="00105516"/>
    <w:rsid w:val="00124E29"/>
    <w:rsid w:val="00127C85"/>
    <w:rsid w:val="00153D5D"/>
    <w:rsid w:val="001C3839"/>
    <w:rsid w:val="001E206F"/>
    <w:rsid w:val="001E7F3A"/>
    <w:rsid w:val="00206B86"/>
    <w:rsid w:val="00211F4B"/>
    <w:rsid w:val="00244302"/>
    <w:rsid w:val="00251DC5"/>
    <w:rsid w:val="002932A5"/>
    <w:rsid w:val="002A067E"/>
    <w:rsid w:val="003307C7"/>
    <w:rsid w:val="0038167B"/>
    <w:rsid w:val="0038218B"/>
    <w:rsid w:val="003A2AF5"/>
    <w:rsid w:val="003E2945"/>
    <w:rsid w:val="004435A9"/>
    <w:rsid w:val="00470813"/>
    <w:rsid w:val="004775FA"/>
    <w:rsid w:val="004822C4"/>
    <w:rsid w:val="0048289A"/>
    <w:rsid w:val="00506AA7"/>
    <w:rsid w:val="00526578"/>
    <w:rsid w:val="00567083"/>
    <w:rsid w:val="00574EFB"/>
    <w:rsid w:val="00577989"/>
    <w:rsid w:val="005A23D5"/>
    <w:rsid w:val="005C724E"/>
    <w:rsid w:val="005E1197"/>
    <w:rsid w:val="006D762C"/>
    <w:rsid w:val="006F37B6"/>
    <w:rsid w:val="00746765"/>
    <w:rsid w:val="008208BB"/>
    <w:rsid w:val="00877F47"/>
    <w:rsid w:val="00884965"/>
    <w:rsid w:val="008A1B32"/>
    <w:rsid w:val="008B639A"/>
    <w:rsid w:val="008C4BBE"/>
    <w:rsid w:val="008D3709"/>
    <w:rsid w:val="008E7004"/>
    <w:rsid w:val="00902C73"/>
    <w:rsid w:val="00955D2D"/>
    <w:rsid w:val="0097227B"/>
    <w:rsid w:val="00975E65"/>
    <w:rsid w:val="00A37E73"/>
    <w:rsid w:val="00AF259D"/>
    <w:rsid w:val="00B53828"/>
    <w:rsid w:val="00B60F3C"/>
    <w:rsid w:val="00BA10D1"/>
    <w:rsid w:val="00BA4746"/>
    <w:rsid w:val="00C17E6C"/>
    <w:rsid w:val="00D07DF7"/>
    <w:rsid w:val="00DB21FE"/>
    <w:rsid w:val="00E14F8A"/>
    <w:rsid w:val="00E47C06"/>
    <w:rsid w:val="00EA6B48"/>
    <w:rsid w:val="00EF006C"/>
    <w:rsid w:val="00EF135E"/>
    <w:rsid w:val="00F25F2F"/>
    <w:rsid w:val="00F76DAF"/>
    <w:rsid w:val="00F941BE"/>
    <w:rsid w:val="00FD7DAC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7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47C0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32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4775FA"/>
    <w:rPr>
      <w:b/>
      <w:bCs/>
    </w:rPr>
  </w:style>
  <w:style w:type="paragraph" w:customStyle="1" w:styleId="Standard">
    <w:name w:val="Standard"/>
    <w:rsid w:val="008C4B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Lorenzini</dc:creator>
  <cp:keywords/>
  <dc:description/>
  <cp:lastModifiedBy>loren</cp:lastModifiedBy>
  <cp:revision>38</cp:revision>
  <cp:lastPrinted>2020-04-21T13:48:00Z</cp:lastPrinted>
  <dcterms:created xsi:type="dcterms:W3CDTF">2019-11-27T10:04:00Z</dcterms:created>
  <dcterms:modified xsi:type="dcterms:W3CDTF">2024-10-17T10:37:00Z</dcterms:modified>
</cp:coreProperties>
</file>